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 назначении административного наказания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Ханты-Мансийск                                                                                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17 мая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</w:t>
      </w:r>
    </w:p>
    <w:p w:rsidR="00641F7B" w:rsidRPr="00B5423E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2 Ханты-Мансийского 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 Ханты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-Мансийского автономного округа – Югры Новокшенова О.А.,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5-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609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-2802/2024, возбужденное по ч.1 ст.14.1 КоАП РФ в отношении </w:t>
      </w:r>
      <w:r w:rsidR="00E63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Сулейманова </w:t>
      </w:r>
      <w:r w:rsidR="00056451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Pr="009A1490" w:rsidR="00713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9A1490" w:rsidR="00713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13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в </w:t>
      </w:r>
      <w:r w:rsidR="00056451">
        <w:rPr>
          <w:b/>
          <w:sz w:val="26"/>
          <w:szCs w:val="26"/>
        </w:rPr>
        <w:t>**</w:t>
      </w:r>
      <w:r w:rsidR="00056451">
        <w:rPr>
          <w:b/>
          <w:sz w:val="26"/>
          <w:szCs w:val="26"/>
        </w:rPr>
        <w:t xml:space="preserve">*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автомобиле такси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Чанган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Алсвин</w:t>
      </w:r>
      <w:r w:rsidRPr="00B5423E" w:rsidR="007137F1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 w:rsidR="007137F1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 w:rsidR="007137F1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056451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 коммерческой основе осуществил перевозку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без свидетельства о регистрации в налоговом органе в качестве индивидуального предпринимателя</w:t>
      </w:r>
      <w:r w:rsidRPr="00B5423E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В судебное заседание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не явился, о месте и времени рассмотрения дела был надлежаще уведомлен, ходатайство об отложении рассмотрении дела </w:t>
      </w:r>
      <w:r w:rsidRPr="00B5423E">
        <w:rPr>
          <w:rFonts w:ascii="Times New Roman" w:hAnsi="Times New Roman"/>
          <w:color w:val="000000"/>
          <w:sz w:val="25"/>
          <w:szCs w:val="25"/>
        </w:rPr>
        <w:t>не  поступило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. Уважительная причина </w:t>
      </w:r>
      <w:r w:rsidRPr="00B5423E">
        <w:rPr>
          <w:rFonts w:ascii="Times New Roman" w:hAnsi="Times New Roman"/>
          <w:color w:val="000000"/>
          <w:sz w:val="25"/>
          <w:szCs w:val="25"/>
        </w:rPr>
        <w:t>не явки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 судом не установлена.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В соответствии с частью </w:t>
      </w:r>
      <w:r w:rsidRPr="00B5423E">
        <w:rPr>
          <w:rFonts w:ascii="Times New Roman" w:hAnsi="Times New Roman"/>
          <w:sz w:val="25"/>
          <w:szCs w:val="25"/>
        </w:rPr>
        <w:t>2  ст.</w:t>
      </w:r>
      <w:r w:rsidRPr="00B5423E">
        <w:rPr>
          <w:rFonts w:ascii="Times New Roman" w:hAnsi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B5423E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ч.1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  следующему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требований пункта 1 </w:t>
      </w:r>
      <w:hyperlink r:id="rId5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23 ГК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судебного рассмотрения судом установлено, что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 И.Р.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являясь физическим лицом,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06.04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осуществлял предпринимательскую деятельность путем получения систематической прибыли от перевозки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пассажиров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Доказательствами, подтверждающими факт занятия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Сулеймановым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деятельностью, направленной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правонарушении;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программы такси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вина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Сулейманова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</w:t>
      </w: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нашла свое подтверждение в судебном заседании.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КоАП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Сулейманова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квалифицирует  по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ч.1 ст.14.1 КоАП РФ.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Руководствуясь ст.ст.29.9, 29.10 КоАП РФ, мировой судья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Признать </w:t>
      </w:r>
      <w:r w:rsidR="00E63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Сулейманова </w:t>
      </w:r>
      <w:r w:rsidR="00056451">
        <w:rPr>
          <w:b/>
          <w:sz w:val="26"/>
          <w:szCs w:val="26"/>
        </w:rPr>
        <w:t xml:space="preserve">*** 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статьей 31.5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РФ.</w:t>
      </w:r>
    </w:p>
    <w:p w:rsidR="00641F7B" w:rsidRPr="00B5423E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части 1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федеральным законодательством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 xml:space="preserve">Административный штраф подлежит уплате на расчетный счет: 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Получатель: УФК по Ханты-Мансийскому автономному округу – Югре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(Департамент административного обеспечения Ханты-Мансийского автономного округа – Югры)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Счет (ЕКС): 40102810245370000007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</w:pPr>
      <w:r w:rsidRPr="00B5423E"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  <w:t xml:space="preserve">           Номер счета получателя: 03100643000000018700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Банк: РКЦ г. Ханты-Мансийска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БИК 007162163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ИНН 8601073664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КПП 860101001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ОКТМО – 71871000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л/</w:t>
      </w:r>
      <w:r w:rsidRPr="00B5423E">
        <w:rPr>
          <w:rFonts w:ascii="Times New Roman" w:hAnsi="Times New Roman"/>
          <w:bCs/>
          <w:sz w:val="25"/>
          <w:szCs w:val="25"/>
        </w:rPr>
        <w:t>сч</w:t>
      </w:r>
      <w:r w:rsidRPr="00B5423E">
        <w:rPr>
          <w:rFonts w:ascii="Times New Roman" w:hAnsi="Times New Roman"/>
          <w:bCs/>
          <w:sz w:val="25"/>
          <w:szCs w:val="25"/>
        </w:rPr>
        <w:t>. 04872D08080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5423E">
        <w:rPr>
          <w:rFonts w:ascii="Times New Roman" w:hAnsi="Times New Roman"/>
          <w:bCs/>
          <w:color w:val="000000"/>
          <w:sz w:val="25"/>
          <w:szCs w:val="25"/>
        </w:rPr>
        <w:t>КБК – 720 1 16 01203 01 9000 140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УИН</w:t>
      </w:r>
      <w:r w:rsidRPr="00B5423E">
        <w:rPr>
          <w:rFonts w:ascii="Times New Roman" w:hAnsi="Times New Roman"/>
          <w:sz w:val="25"/>
          <w:szCs w:val="25"/>
        </w:rPr>
        <w:t xml:space="preserve"> </w:t>
      </w:r>
      <w:r w:rsidRPr="00E63DCE" w:rsidR="00E63DCE">
        <w:rPr>
          <w:rFonts w:ascii="Times New Roman" w:hAnsi="Times New Roman"/>
          <w:bCs/>
          <w:sz w:val="25"/>
          <w:szCs w:val="25"/>
        </w:rPr>
        <w:t>0412365400715006092414112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 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района 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верна:</w:t>
      </w:r>
    </w:p>
    <w:p w:rsidR="00B158ED" w:rsidRPr="00B5423E">
      <w:pPr>
        <w:rPr>
          <w:sz w:val="25"/>
          <w:szCs w:val="25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056451"/>
    <w:rsid w:val="00222F9F"/>
    <w:rsid w:val="00641F7B"/>
    <w:rsid w:val="007137F1"/>
    <w:rsid w:val="00772F5C"/>
    <w:rsid w:val="009A1490"/>
    <w:rsid w:val="00AE33EB"/>
    <w:rsid w:val="00B158ED"/>
    <w:rsid w:val="00B5423E"/>
    <w:rsid w:val="00BF4336"/>
    <w:rsid w:val="00C145BC"/>
    <w:rsid w:val="00E63D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